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4185D" w14:textId="2F7A5492" w:rsidR="00704E54" w:rsidRPr="00E007B5" w:rsidRDefault="0076050B" w:rsidP="0074365E">
      <w:pPr>
        <w:pStyle w:val="Heading1"/>
        <w:spacing w:before="60"/>
        <w:ind w:left="0" w:right="-10"/>
        <w:jc w:val="both"/>
        <w:rPr>
          <w:rFonts w:ascii="Arial" w:hAnsi="Arial" w:cs="Arial"/>
          <w:sz w:val="22"/>
          <w:szCs w:val="22"/>
        </w:rPr>
      </w:pPr>
      <w:r w:rsidRPr="00E007B5">
        <w:rPr>
          <w:rFonts w:ascii="Arial" w:hAnsi="Arial"/>
          <w:sz w:val="22"/>
          <w:szCs w:val="24"/>
        </w:rPr>
        <w:t xml:space="preserve">Data: </w:t>
      </w:r>
    </w:p>
    <w:p w14:paraId="3ED0D022" w14:textId="77777777" w:rsidR="0074365E" w:rsidRPr="00E007B5" w:rsidRDefault="0076050B" w:rsidP="0074365E">
      <w:pPr>
        <w:pStyle w:val="Heading1"/>
        <w:spacing w:before="60" w:after="240"/>
        <w:ind w:left="0" w:right="-10"/>
        <w:jc w:val="both"/>
        <w:rPr>
          <w:rFonts w:ascii="Arial" w:hAnsi="Arial" w:cs="Arial"/>
          <w:b w:val="0"/>
          <w:sz w:val="22"/>
          <w:szCs w:val="22"/>
        </w:rPr>
      </w:pPr>
      <w:r w:rsidRPr="00E007B5">
        <w:rPr>
          <w:rFonts w:ascii="Arial" w:hAnsi="Arial"/>
          <w:sz w:val="22"/>
          <w:szCs w:val="24"/>
        </w:rPr>
        <w:t>Stimate părinte/tutore,</w:t>
      </w:r>
    </w:p>
    <w:p w14:paraId="2800CFF3" w14:textId="6BCD72E7" w:rsidR="00704E54" w:rsidRPr="00E007B5" w:rsidRDefault="0076050B" w:rsidP="0074365E">
      <w:pPr>
        <w:pStyle w:val="Heading1"/>
        <w:spacing w:before="60" w:after="240"/>
        <w:ind w:left="0" w:right="-10"/>
        <w:jc w:val="both"/>
        <w:rPr>
          <w:rFonts w:ascii="Arial" w:hAnsi="Arial" w:cs="Arial"/>
          <w:b w:val="0"/>
          <w:sz w:val="22"/>
          <w:szCs w:val="22"/>
        </w:rPr>
      </w:pPr>
      <w:r w:rsidRPr="00E007B5">
        <w:rPr>
          <w:rFonts w:ascii="Arial" w:hAnsi="Arial"/>
          <w:sz w:val="22"/>
          <w:szCs w:val="24"/>
        </w:rPr>
        <w:t>RE: Formular de raportare a istoricului de dezvoltare</w:t>
      </w:r>
      <w:r w:rsidRPr="00E007B5">
        <w:rPr>
          <w:rFonts w:ascii="Arial" w:hAnsi="Arial"/>
          <w:sz w:val="22"/>
          <w:szCs w:val="24"/>
        </w:rPr>
        <w:tab/>
      </w:r>
    </w:p>
    <w:p w14:paraId="3AE6F537" w14:textId="01228F0D" w:rsidR="00704E54" w:rsidRPr="00E007B5" w:rsidRDefault="0076050B" w:rsidP="0074365E">
      <w:pPr>
        <w:spacing w:after="240"/>
        <w:ind w:right="4"/>
        <w:jc w:val="both"/>
        <w:rPr>
          <w:rFonts w:ascii="Arial" w:eastAsia="Times New Roman" w:hAnsi="Arial" w:cs="Arial"/>
        </w:rPr>
      </w:pPr>
      <w:r w:rsidRPr="00E007B5">
        <w:rPr>
          <w:rFonts w:ascii="Arial" w:hAnsi="Arial"/>
          <w:szCs w:val="20"/>
        </w:rPr>
        <w:t>Formularul de raportare a istoricului de dezvoltare elaborat de Toronto District School („</w:t>
      </w:r>
      <w:r w:rsidRPr="00E007B5">
        <w:rPr>
          <w:rFonts w:ascii="Arial" w:hAnsi="Arial"/>
          <w:b/>
          <w:szCs w:val="20"/>
        </w:rPr>
        <w:t>TDSB</w:t>
      </w:r>
      <w:r w:rsidRPr="00E007B5">
        <w:rPr>
          <w:rFonts w:ascii="Arial" w:hAnsi="Arial"/>
          <w:szCs w:val="20"/>
        </w:rPr>
        <w:t>”) („</w:t>
      </w:r>
      <w:r w:rsidRPr="00E007B5">
        <w:rPr>
          <w:rFonts w:ascii="Arial" w:hAnsi="Arial"/>
          <w:szCs w:val="20"/>
          <w:highlight w:val="white"/>
        </w:rPr>
        <w:t xml:space="preserve">Formularul de raportare a istoricului de dezvoltare”) </w:t>
      </w:r>
      <w:r w:rsidRPr="00E007B5">
        <w:rPr>
          <w:rFonts w:ascii="Arial" w:hAnsi="Arial"/>
          <w:szCs w:val="20"/>
        </w:rPr>
        <w:t xml:space="preserve">se completează pentru fiecare elev la înscrierea inițială la TDSB, de la grădiniță la învățământul secundar. Este o parte esențială a procesului de înscriere la TDSB. </w:t>
      </w:r>
      <w:r w:rsidRPr="00E007B5">
        <w:rPr>
          <w:rFonts w:ascii="Arial" w:hAnsi="Arial"/>
          <w:szCs w:val="20"/>
          <w:highlight w:val="white"/>
        </w:rPr>
        <w:t>Informațiile vor fi stocate în foaia matricolă din Ontario (Ontario School Record – OSR) a copilului dumneavoastră și vor fi accesate de către profesorii săi și directorul/directorul adjunct al școlii. Formularul de raportare a istoricului de dezvoltare este o modalitate prin care TDSB adună informații de la familii pentru a adapta procesul educațional astfel încât să sprijine mai bine fiecare copil/elev. Pe parcursul anului școlar, comunicarea între familii, cadre didactice și instituția școlară rămâne constantă și deschisă.</w:t>
      </w:r>
    </w:p>
    <w:p w14:paraId="1E0A1DE6" w14:textId="7529805E" w:rsidR="00704E54" w:rsidRPr="00E007B5" w:rsidRDefault="0076050B" w:rsidP="00B4129A">
      <w:pPr>
        <w:spacing w:after="240"/>
        <w:ind w:right="4"/>
        <w:jc w:val="both"/>
        <w:rPr>
          <w:rFonts w:ascii="Arial" w:eastAsia="Times New Roman" w:hAnsi="Arial" w:cs="Arial"/>
        </w:rPr>
      </w:pPr>
      <w:r w:rsidRPr="00E007B5">
        <w:rPr>
          <w:rFonts w:ascii="Arial" w:hAnsi="Arial"/>
          <w:szCs w:val="20"/>
        </w:rPr>
        <w:t xml:space="preserve">Credem că, în primii ani de viață, familiile sunt primul și cel mai puternic factor care influențează procesul de învățare, dezvoltarea, sănătatea și bunăstarea copiilor. De asemenea, credem că familia își cunoaște cel mai bine proprii copii și nevoile acestora și are capacitatea de a-i susține, motiv pentru care vă invităm să împărtășiți informații importante despre punctele forte, interesele, nevoile copilului dumneavoastră și despre cum îl putem sprijini cel mai bine în tranziția către școală. Cadrele didactice și personalul TDSB vor folosi aceste informații pentru a elabora experiențe de predare și învățare receptive care pun în valoare punctele forte și interesele copilului și pentru a sprijini procesul de învățare al acestuia la școală. </w:t>
      </w:r>
    </w:p>
    <w:p w14:paraId="2D061BE8" w14:textId="031D22DF" w:rsidR="00704E54" w:rsidRPr="00E007B5" w:rsidRDefault="0076050B" w:rsidP="00B4129A">
      <w:pPr>
        <w:spacing w:after="240"/>
        <w:ind w:right="4"/>
        <w:jc w:val="both"/>
        <w:rPr>
          <w:rFonts w:ascii="Arial" w:eastAsia="Times New Roman" w:hAnsi="Arial" w:cs="Arial"/>
          <w:highlight w:val="white"/>
        </w:rPr>
      </w:pPr>
      <w:r w:rsidRPr="00E007B5">
        <w:rPr>
          <w:rFonts w:ascii="Arial" w:hAnsi="Arial"/>
          <w:szCs w:val="20"/>
        </w:rPr>
        <w:t xml:space="preserve">Informați directorul școlii dacă doriți să intrați în legătură cu un membru al personalului școlii care vă poate ajuta să completați Formularul de raportare a istoricului de dezvoltare. </w:t>
      </w:r>
      <w:r w:rsidRPr="00E007B5">
        <w:rPr>
          <w:rFonts w:ascii="Arial" w:hAnsi="Arial"/>
          <w:szCs w:val="20"/>
          <w:highlight w:val="white"/>
        </w:rPr>
        <w:t xml:space="preserve">Învățătorul copilului poate stabili un interval orar pentru a vă întâlni, ca să înțeleagă mai bine informațiile pe care le-ați furnizat.  </w:t>
      </w:r>
      <w:r w:rsidRPr="00E007B5">
        <w:rPr>
          <w:rFonts w:ascii="Arial" w:hAnsi="Arial"/>
          <w:szCs w:val="20"/>
        </w:rPr>
        <w:t>Considerăm că familiile au un rol foarte important, de parteneri activi, în procesul educațional al elevilor. Ne străduim să dezvoltăm parteneriate puternice cu dumneavoastră. Apreciem orice informație pe care o puteți furniza, oferindu-le cadrelor didactice datele necesare pentru a adapta procesul educațional la nevoile copilului.</w:t>
      </w:r>
    </w:p>
    <w:p w14:paraId="0A72B3A2" w14:textId="196E2BE3" w:rsidR="00704E54" w:rsidRPr="00E007B5" w:rsidRDefault="0076050B" w:rsidP="00B4129A">
      <w:pPr>
        <w:spacing w:after="240"/>
        <w:ind w:right="4"/>
        <w:jc w:val="both"/>
        <w:rPr>
          <w:rFonts w:ascii="Arial" w:eastAsia="Times New Roman" w:hAnsi="Arial" w:cs="Arial"/>
          <w:highlight w:val="white"/>
        </w:rPr>
      </w:pPr>
      <w:r w:rsidRPr="00E007B5">
        <w:rPr>
          <w:rFonts w:ascii="Arial" w:hAnsi="Arial"/>
          <w:szCs w:val="20"/>
          <w:highlight w:val="white"/>
        </w:rPr>
        <w:t xml:space="preserve">Părinții/tutorii pot opta să </w:t>
      </w:r>
      <w:r w:rsidRPr="00E007B5">
        <w:rPr>
          <w:rFonts w:ascii="Arial" w:hAnsi="Arial"/>
          <w:i/>
          <w:szCs w:val="20"/>
          <w:highlight w:val="white"/>
          <w:u w:val="single"/>
        </w:rPr>
        <w:t>nu</w:t>
      </w:r>
      <w:r w:rsidRPr="00E007B5">
        <w:rPr>
          <w:rFonts w:ascii="Arial" w:hAnsi="Arial"/>
          <w:szCs w:val="20"/>
          <w:highlight w:val="white"/>
        </w:rPr>
        <w:t xml:space="preserve"> completeze </w:t>
      </w:r>
      <w:r w:rsidRPr="00E007B5">
        <w:rPr>
          <w:rFonts w:ascii="Arial" w:hAnsi="Arial"/>
          <w:szCs w:val="20"/>
        </w:rPr>
        <w:t xml:space="preserve">Formularul de raportare a istoricului de dezvoltare </w:t>
      </w:r>
      <w:r w:rsidRPr="00E007B5">
        <w:rPr>
          <w:rFonts w:ascii="Arial" w:hAnsi="Arial"/>
          <w:szCs w:val="20"/>
          <w:highlight w:val="white"/>
        </w:rPr>
        <w:t xml:space="preserve">sau pot alege să răspundă doar la anumite întrebări. Dacă aveți întrebări cu privire la completarea </w:t>
      </w:r>
      <w:r w:rsidRPr="00E007B5">
        <w:rPr>
          <w:rFonts w:ascii="Arial" w:hAnsi="Arial"/>
          <w:szCs w:val="20"/>
        </w:rPr>
        <w:t>Formularului de raportare a istoricului de dezvoltare</w:t>
      </w:r>
      <w:r w:rsidRPr="00E007B5">
        <w:rPr>
          <w:rFonts w:ascii="Arial" w:hAnsi="Arial"/>
          <w:szCs w:val="20"/>
          <w:highlight w:val="white"/>
        </w:rPr>
        <w:t>, vă invităm să vă adresați directorului școlii.</w:t>
      </w:r>
    </w:p>
    <w:p w14:paraId="4AFCC7A5" w14:textId="43A2F860" w:rsidR="00F476C2" w:rsidRPr="00E007B5" w:rsidRDefault="0076050B" w:rsidP="00B4129A">
      <w:pPr>
        <w:spacing w:after="240"/>
        <w:ind w:right="4"/>
        <w:jc w:val="both"/>
        <w:rPr>
          <w:rFonts w:ascii="Arial" w:eastAsia="Times New Roman" w:hAnsi="Arial" w:cs="Arial"/>
        </w:rPr>
      </w:pPr>
      <w:r w:rsidRPr="00E007B5">
        <w:rPr>
          <w:rFonts w:ascii="Arial" w:hAnsi="Arial"/>
          <w:szCs w:val="20"/>
        </w:rPr>
        <w:t xml:space="preserve">Vă mulțumim pentru colaborare. Suntem nerăbdători să cooperăm pentru a-i oferi copilului dumneavoastră o experiență educațională plăcută. </w:t>
      </w:r>
    </w:p>
    <w:p w14:paraId="3F83B5A5" w14:textId="0F4196DE" w:rsidR="00704E54" w:rsidRPr="00E007B5" w:rsidRDefault="0076050B" w:rsidP="0074365E">
      <w:pPr>
        <w:spacing w:after="240" w:line="276" w:lineRule="auto"/>
        <w:ind w:right="4"/>
        <w:jc w:val="both"/>
        <w:rPr>
          <w:rFonts w:ascii="Arial" w:eastAsia="Times New Roman" w:hAnsi="Arial" w:cs="Arial"/>
        </w:rPr>
      </w:pPr>
      <w:r w:rsidRPr="00E007B5">
        <w:rPr>
          <w:rFonts w:ascii="Arial" w:hAnsi="Arial"/>
          <w:szCs w:val="20"/>
        </w:rPr>
        <w:t>Director,</w:t>
      </w:r>
    </w:p>
    <w:p w14:paraId="2F09CCB9" w14:textId="39B5D9D7" w:rsidR="00704E54" w:rsidRPr="00E007B5" w:rsidRDefault="0076050B" w:rsidP="0074365E">
      <w:pPr>
        <w:spacing w:line="276" w:lineRule="auto"/>
        <w:ind w:right="4"/>
        <w:jc w:val="both"/>
        <w:rPr>
          <w:rFonts w:ascii="Arial" w:eastAsia="Times New Roman" w:hAnsi="Arial" w:cs="Arial"/>
        </w:rPr>
      </w:pPr>
      <w:r w:rsidRPr="00E007B5">
        <w:rPr>
          <w:rFonts w:ascii="Arial" w:hAnsi="Arial"/>
          <w:szCs w:val="20"/>
        </w:rPr>
        <w:t>Semnătură</w:t>
      </w:r>
    </w:p>
    <w:p w14:paraId="25FF919A" w14:textId="77777777" w:rsidR="00704E54" w:rsidRPr="00E007B5" w:rsidRDefault="0076050B">
      <w:pPr>
        <w:tabs>
          <w:tab w:val="left" w:pos="10170"/>
        </w:tabs>
        <w:ind w:left="111" w:right="30"/>
        <w:jc w:val="both"/>
        <w:rPr>
          <w:rFonts w:ascii="Arial" w:eastAsia="Times New Roman" w:hAnsi="Arial" w:cs="Arial"/>
        </w:rPr>
      </w:pPr>
      <w:r w:rsidRPr="00E007B5">
        <w:rPr>
          <w:rFonts w:ascii="Arial" w:hAnsi="Arial"/>
          <w:szCs w:val="20"/>
        </w:rPr>
        <w:t>------------------------------------------------------------------------------------------------------------------</w:t>
      </w:r>
    </w:p>
    <w:p w14:paraId="588183DB" w14:textId="740F36EE" w:rsidR="00704E54" w:rsidRPr="00E007B5" w:rsidRDefault="0076050B">
      <w:pPr>
        <w:numPr>
          <w:ilvl w:val="0"/>
          <w:numId w:val="2"/>
        </w:numPr>
        <w:pBdr>
          <w:top w:val="nil"/>
          <w:left w:val="nil"/>
          <w:bottom w:val="nil"/>
          <w:right w:val="nil"/>
          <w:between w:val="nil"/>
        </w:pBdr>
        <w:tabs>
          <w:tab w:val="left" w:pos="10170"/>
        </w:tabs>
        <w:ind w:right="30"/>
        <w:jc w:val="both"/>
        <w:rPr>
          <w:rFonts w:ascii="Arial" w:eastAsia="Times New Roman" w:hAnsi="Arial" w:cs="Arial"/>
          <w:color w:val="000000"/>
        </w:rPr>
      </w:pPr>
      <w:r w:rsidRPr="00E007B5">
        <w:rPr>
          <w:rFonts w:ascii="Arial" w:hAnsi="Arial"/>
          <w:color w:val="000000"/>
          <w:szCs w:val="20"/>
        </w:rPr>
        <w:t>Refuz să completez/refuzăm să completăm</w:t>
      </w:r>
      <w:r w:rsidRPr="00E007B5">
        <w:rPr>
          <w:rFonts w:ascii="Arial" w:hAnsi="Arial"/>
          <w:szCs w:val="20"/>
        </w:rPr>
        <w:t xml:space="preserve"> Formularul de raportare a istoricului de dezvoltare</w:t>
      </w:r>
    </w:p>
    <w:p w14:paraId="035E4ADE" w14:textId="19930F12" w:rsidR="0023736E" w:rsidRPr="00E007B5" w:rsidRDefault="0076050B" w:rsidP="0074365E">
      <w:pPr>
        <w:numPr>
          <w:ilvl w:val="0"/>
          <w:numId w:val="2"/>
        </w:numPr>
        <w:pBdr>
          <w:top w:val="nil"/>
          <w:left w:val="nil"/>
          <w:bottom w:val="nil"/>
          <w:right w:val="nil"/>
          <w:between w:val="nil"/>
        </w:pBdr>
        <w:tabs>
          <w:tab w:val="left" w:pos="10170"/>
        </w:tabs>
        <w:spacing w:after="240" w:line="276" w:lineRule="auto"/>
        <w:ind w:right="30"/>
        <w:jc w:val="both"/>
        <w:rPr>
          <w:rFonts w:ascii="Arial" w:eastAsia="Times New Roman" w:hAnsi="Arial" w:cs="Arial"/>
          <w:color w:val="000000"/>
        </w:rPr>
      </w:pPr>
      <w:r w:rsidRPr="00E007B5">
        <w:rPr>
          <w:rFonts w:ascii="Arial" w:hAnsi="Arial"/>
          <w:color w:val="000000"/>
          <w:szCs w:val="20"/>
        </w:rPr>
        <w:t>Am completat</w:t>
      </w:r>
      <w:r w:rsidRPr="00E007B5">
        <w:rPr>
          <w:rFonts w:ascii="Arial" w:hAnsi="Arial"/>
          <w:szCs w:val="20"/>
        </w:rPr>
        <w:t xml:space="preserve"> Formularul de raportare a istoricului de dezvoltare</w:t>
      </w:r>
    </w:p>
    <w:p w14:paraId="60156B8D" w14:textId="77777777" w:rsidR="00704E54" w:rsidRPr="00E007B5" w:rsidRDefault="0076050B" w:rsidP="0074365E">
      <w:pPr>
        <w:spacing w:line="276" w:lineRule="auto"/>
        <w:ind w:left="111" w:right="30"/>
        <w:jc w:val="both"/>
        <w:rPr>
          <w:rFonts w:ascii="Arial" w:eastAsia="Times New Roman" w:hAnsi="Arial" w:cs="Arial"/>
          <w:u w:val="single"/>
        </w:rPr>
      </w:pPr>
      <w:r w:rsidRPr="00E007B5">
        <w:rPr>
          <w:rFonts w:ascii="Arial" w:hAnsi="Arial"/>
          <w:szCs w:val="20"/>
          <w:u w:val="single"/>
        </w:rPr>
        <w:tab/>
      </w:r>
      <w:r w:rsidRPr="00E007B5">
        <w:rPr>
          <w:rFonts w:ascii="Arial" w:hAnsi="Arial"/>
          <w:szCs w:val="20"/>
          <w:u w:val="single"/>
        </w:rPr>
        <w:tab/>
      </w:r>
      <w:r w:rsidRPr="00E007B5">
        <w:rPr>
          <w:rFonts w:ascii="Arial" w:hAnsi="Arial"/>
          <w:szCs w:val="20"/>
          <w:u w:val="single"/>
        </w:rPr>
        <w:tab/>
      </w:r>
      <w:r w:rsidRPr="00E007B5">
        <w:rPr>
          <w:rFonts w:ascii="Arial" w:hAnsi="Arial"/>
          <w:szCs w:val="20"/>
          <w:u w:val="single"/>
        </w:rPr>
        <w:tab/>
      </w:r>
      <w:r w:rsidRPr="00E007B5">
        <w:rPr>
          <w:rFonts w:ascii="Arial" w:hAnsi="Arial"/>
          <w:szCs w:val="20"/>
          <w:u w:val="single"/>
        </w:rPr>
        <w:tab/>
      </w:r>
      <w:r w:rsidRPr="00E007B5">
        <w:rPr>
          <w:rFonts w:ascii="Arial" w:hAnsi="Arial"/>
          <w:szCs w:val="20"/>
          <w:u w:val="single"/>
        </w:rPr>
        <w:tab/>
      </w:r>
      <w:r w:rsidRPr="00E007B5">
        <w:rPr>
          <w:rFonts w:ascii="Arial" w:hAnsi="Arial"/>
          <w:szCs w:val="20"/>
        </w:rPr>
        <w:tab/>
      </w:r>
      <w:r w:rsidRPr="00E007B5">
        <w:rPr>
          <w:rFonts w:ascii="Arial" w:hAnsi="Arial"/>
          <w:szCs w:val="20"/>
        </w:rPr>
        <w:tab/>
      </w:r>
      <w:r w:rsidRPr="00E007B5">
        <w:rPr>
          <w:rFonts w:ascii="Arial" w:hAnsi="Arial"/>
          <w:szCs w:val="20"/>
          <w:u w:val="single"/>
        </w:rPr>
        <w:tab/>
      </w:r>
      <w:r w:rsidRPr="00E007B5">
        <w:rPr>
          <w:rFonts w:ascii="Arial" w:hAnsi="Arial"/>
          <w:szCs w:val="20"/>
          <w:u w:val="single"/>
        </w:rPr>
        <w:tab/>
      </w:r>
      <w:r w:rsidRPr="00E007B5">
        <w:rPr>
          <w:rFonts w:ascii="Arial" w:hAnsi="Arial"/>
          <w:szCs w:val="20"/>
          <w:u w:val="single"/>
        </w:rPr>
        <w:tab/>
      </w:r>
      <w:r w:rsidRPr="00E007B5">
        <w:rPr>
          <w:rFonts w:ascii="Arial" w:hAnsi="Arial"/>
          <w:szCs w:val="20"/>
          <w:u w:val="single"/>
        </w:rPr>
        <w:tab/>
      </w:r>
    </w:p>
    <w:p w14:paraId="736C91F4" w14:textId="2070DBB0" w:rsidR="00704E54" w:rsidRPr="00E007B5" w:rsidRDefault="0076050B" w:rsidP="002E7B23">
      <w:pPr>
        <w:spacing w:line="276" w:lineRule="auto"/>
        <w:ind w:left="113" w:right="28"/>
        <w:jc w:val="both"/>
        <w:rPr>
          <w:rFonts w:ascii="Arial" w:eastAsia="Times New Roman" w:hAnsi="Arial" w:cs="Arial"/>
        </w:rPr>
      </w:pPr>
      <w:r w:rsidRPr="00E007B5">
        <w:rPr>
          <w:rFonts w:ascii="Arial" w:hAnsi="Arial"/>
          <w:szCs w:val="20"/>
        </w:rPr>
        <w:t>Semnătura părintelui/tutorelui</w:t>
      </w:r>
      <w:r w:rsidRPr="00E007B5">
        <w:rPr>
          <w:rFonts w:ascii="Arial" w:hAnsi="Arial"/>
          <w:szCs w:val="20"/>
        </w:rPr>
        <w:tab/>
      </w:r>
      <w:r w:rsidRPr="00E007B5">
        <w:rPr>
          <w:rFonts w:ascii="Arial" w:hAnsi="Arial"/>
          <w:szCs w:val="20"/>
        </w:rPr>
        <w:tab/>
      </w:r>
      <w:r w:rsidRPr="00E007B5">
        <w:rPr>
          <w:rFonts w:ascii="Arial" w:hAnsi="Arial"/>
          <w:szCs w:val="20"/>
        </w:rPr>
        <w:tab/>
      </w:r>
      <w:r w:rsidRPr="00E007B5">
        <w:rPr>
          <w:rFonts w:ascii="Arial" w:hAnsi="Arial"/>
          <w:szCs w:val="20"/>
        </w:rPr>
        <w:tab/>
        <w:t>Dată</w:t>
      </w:r>
    </w:p>
    <w:sectPr w:rsidR="00704E54" w:rsidRPr="00E007B5" w:rsidSect="002E7B23">
      <w:headerReference w:type="even" r:id="rId9"/>
      <w:headerReference w:type="default" r:id="rId10"/>
      <w:footerReference w:type="even" r:id="rId11"/>
      <w:footerReference w:type="default" r:id="rId12"/>
      <w:headerReference w:type="first" r:id="rId13"/>
      <w:footerReference w:type="first" r:id="rId14"/>
      <w:pgSz w:w="12240" w:h="15840"/>
      <w:pgMar w:top="1077" w:right="851" w:bottom="357" w:left="851"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EB292" w14:textId="77777777" w:rsidR="006B4A18" w:rsidRDefault="006B4A18">
      <w:r>
        <w:separator/>
      </w:r>
    </w:p>
  </w:endnote>
  <w:endnote w:type="continuationSeparator" w:id="0">
    <w:p w14:paraId="13134C88" w14:textId="77777777" w:rsidR="006B4A18" w:rsidRDefault="006B4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6BA9F" w14:textId="77777777" w:rsidR="00AA3D46" w:rsidRDefault="00AA3D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9693902"/>
      <w:docPartObj>
        <w:docPartGallery w:val="Page Numbers (Bottom of Page)"/>
        <w:docPartUnique/>
      </w:docPartObj>
    </w:sdtPr>
    <w:sdtEndPr>
      <w:rPr>
        <w:noProof/>
      </w:rPr>
    </w:sdtEndPr>
    <w:sdtContent>
      <w:p w14:paraId="60C811C9" w14:textId="3CEB6732" w:rsidR="006C6311" w:rsidRDefault="006C6311">
        <w:pPr>
          <w:pStyle w:val="Footer"/>
          <w:jc w:val="right"/>
        </w:pPr>
        <w:r w:rsidRPr="00FD0DC4">
          <w:rPr>
            <w:rFonts w:ascii="Arial" w:hAnsi="Arial" w:cs="Arial"/>
            <w:sz w:val="24"/>
          </w:rPr>
          <w:fldChar w:fldCharType="begin"/>
        </w:r>
        <w:r w:rsidRPr="00FD0DC4">
          <w:rPr>
            <w:rFonts w:ascii="Arial" w:hAnsi="Arial" w:cs="Arial"/>
            <w:sz w:val="24"/>
          </w:rPr>
          <w:instrText xml:space="preserve"> PAGE   \* MERGEFORMAT </w:instrText>
        </w:r>
        <w:r w:rsidRPr="00FD0DC4">
          <w:rPr>
            <w:rFonts w:ascii="Arial" w:hAnsi="Arial" w:cs="Arial"/>
            <w:sz w:val="24"/>
          </w:rPr>
          <w:fldChar w:fldCharType="separate"/>
        </w:r>
        <w:r w:rsidRPr="00FD0DC4">
          <w:rPr>
            <w:rFonts w:ascii="Arial" w:hAnsi="Arial" w:cs="Arial"/>
            <w:sz w:val="24"/>
          </w:rPr>
          <w:t>2</w:t>
        </w:r>
        <w:r w:rsidRPr="00FD0DC4">
          <w:rPr>
            <w:rFonts w:ascii="Arial" w:hAnsi="Arial" w:cs="Arial"/>
            <w:sz w:val="24"/>
          </w:rPr>
          <w:fldChar w:fldCharType="end"/>
        </w:r>
      </w:p>
    </w:sdtContent>
  </w:sdt>
  <w:p w14:paraId="5D5E4169" w14:textId="08E234AB" w:rsidR="00704E54" w:rsidRDefault="00704E54">
    <w:pPr>
      <w:spacing w:line="200" w:lineRule="auto"/>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6692655"/>
      <w:docPartObj>
        <w:docPartGallery w:val="Page Numbers (Bottom of Page)"/>
        <w:docPartUnique/>
      </w:docPartObj>
    </w:sdtPr>
    <w:sdtEndPr>
      <w:rPr>
        <w:noProof/>
      </w:rPr>
    </w:sdtEndPr>
    <w:sdtContent>
      <w:p w14:paraId="0419C949" w14:textId="53076766" w:rsidR="00782D9D" w:rsidRDefault="002E7B23">
        <w:pPr>
          <w:pStyle w:val="Footer"/>
          <w:jc w:val="right"/>
        </w:pPr>
        <w:r>
          <w:rPr>
            <w:noProof/>
          </w:rPr>
          <w:drawing>
            <wp:anchor distT="0" distB="0" distL="0" distR="0" simplePos="0" relativeHeight="251659264" behindDoc="1" locked="0" layoutInCell="1" hidden="0" allowOverlap="1" wp14:anchorId="07A4EEE3" wp14:editId="102C3AED">
              <wp:simplePos x="0" y="0"/>
              <wp:positionH relativeFrom="column">
                <wp:posOffset>-350462</wp:posOffset>
              </wp:positionH>
              <wp:positionV relativeFrom="paragraph">
                <wp:posOffset>-93980</wp:posOffset>
              </wp:positionV>
              <wp:extent cx="7384472" cy="1064029"/>
              <wp:effectExtent l="0" t="0" r="0" b="3175"/>
              <wp:wrapNone/>
              <wp:docPr id="1" name="image2.jp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9" name="image2.jp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7384472" cy="1064029"/>
                      </a:xfrm>
                      <a:prstGeom prst="rect">
                        <a:avLst/>
                      </a:prstGeom>
                      <a:ln/>
                    </pic:spPr>
                  </pic:pic>
                </a:graphicData>
              </a:graphic>
              <wp14:sizeRelH relativeFrom="margin">
                <wp14:pctWidth>0</wp14:pctWidth>
              </wp14:sizeRelH>
              <wp14:sizeRelV relativeFrom="margin">
                <wp14:pctHeight>0</wp14:pctHeight>
              </wp14:sizeRelV>
            </wp:anchor>
          </w:drawing>
        </w:r>
      </w:p>
    </w:sdtContent>
  </w:sdt>
  <w:p w14:paraId="608452CB" w14:textId="078938FE" w:rsidR="00352D24" w:rsidRPr="00BC17AA" w:rsidRDefault="00D56BF0" w:rsidP="00D56BF0">
    <w:pPr>
      <w:pStyle w:val="Footer"/>
      <w:tabs>
        <w:tab w:val="clear" w:pos="4680"/>
        <w:tab w:val="clear" w:pos="9360"/>
        <w:tab w:val="left" w:pos="2935"/>
      </w:tabs>
      <w:rPr>
        <w:rFonts w:ascii="Arial" w:hAnsi="Arial" w:cs="Arial"/>
      </w:rPr>
    </w:pPr>
    <w:r>
      <w:rPr>
        <w:rFonts w:ascii="Arial" w:hAnsi="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E6DCA" w14:textId="77777777" w:rsidR="006B4A18" w:rsidRDefault="006B4A18">
      <w:r>
        <w:separator/>
      </w:r>
    </w:p>
  </w:footnote>
  <w:footnote w:type="continuationSeparator" w:id="0">
    <w:p w14:paraId="15B67AD9" w14:textId="77777777" w:rsidR="006B4A18" w:rsidRDefault="006B4A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D8A2D" w14:textId="77777777" w:rsidR="00704E54" w:rsidRDefault="00704E54">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3FEDE" w14:textId="4852C376" w:rsidR="00704E54" w:rsidRDefault="00704E54">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66813" w14:textId="50C71F45" w:rsidR="002E7B23" w:rsidRDefault="002E7B23" w:rsidP="002E7B23">
    <w:pPr>
      <w:pBdr>
        <w:top w:val="nil"/>
        <w:left w:val="nil"/>
        <w:bottom w:val="nil"/>
        <w:right w:val="nil"/>
        <w:between w:val="nil"/>
      </w:pBdr>
      <w:tabs>
        <w:tab w:val="center" w:pos="4680"/>
        <w:tab w:val="right" w:pos="9360"/>
      </w:tabs>
      <w:jc w:val="right"/>
      <w:rPr>
        <w:noProof/>
      </w:rPr>
    </w:pPr>
    <w:r>
      <w:rPr>
        <w:rFonts w:ascii="Arial" w:hAnsi="Arial"/>
        <w:color w:val="000000"/>
        <w:sz w:val="24"/>
      </w:rPr>
      <w:t>Formular 512</w:t>
    </w:r>
    <w:r w:rsidR="00AA3D46">
      <w:rPr>
        <w:rFonts w:ascii="Arial" w:hAnsi="Arial"/>
        <w:color w:val="000000"/>
        <w:sz w:val="24"/>
      </w:rPr>
      <w:t>O</w:t>
    </w:r>
  </w:p>
  <w:p w14:paraId="1B8A875A" w14:textId="07DB92D5" w:rsidR="00704E54" w:rsidRPr="002E7B23" w:rsidRDefault="002E7B23" w:rsidP="002E7B23">
    <w:pPr>
      <w:pBdr>
        <w:top w:val="nil"/>
        <w:left w:val="nil"/>
        <w:bottom w:val="nil"/>
        <w:right w:val="nil"/>
        <w:between w:val="nil"/>
      </w:pBdr>
      <w:tabs>
        <w:tab w:val="center" w:pos="4680"/>
        <w:tab w:val="right" w:pos="9360"/>
      </w:tabs>
      <w:jc w:val="both"/>
      <w:rPr>
        <w:noProof/>
      </w:rPr>
    </w:pPr>
    <w:r>
      <w:rPr>
        <w:noProof/>
      </w:rPr>
      <w:drawing>
        <wp:inline distT="0" distB="0" distL="0" distR="0" wp14:anchorId="1518ED91" wp14:editId="37F3CA34">
          <wp:extent cx="727363" cy="662247"/>
          <wp:effectExtent l="0" t="0" r="0" b="5080"/>
          <wp:docPr id="7" name="image1.png" descr="TDSB logo"/>
          <wp:cNvGraphicFramePr/>
          <a:graphic xmlns:a="http://schemas.openxmlformats.org/drawingml/2006/main">
            <a:graphicData uri="http://schemas.openxmlformats.org/drawingml/2006/picture">
              <pic:pic xmlns:pic="http://schemas.openxmlformats.org/drawingml/2006/picture">
                <pic:nvPicPr>
                  <pic:cNvPr id="23" name="image1.png" descr="TDSB logo"/>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734750" cy="668973"/>
                  </a:xfrm>
                  <a:prstGeom prst="rect">
                    <a:avLst/>
                  </a:prstGeom>
                  <a:ln/>
                </pic:spPr>
              </pic:pic>
            </a:graphicData>
          </a:graphic>
        </wp:inline>
      </w:drawing>
    </w:r>
    <w:r>
      <w:rPr>
        <w:noProof/>
      </w:rPr>
      <mc:AlternateContent>
        <mc:Choice Requires="wps">
          <w:drawing>
            <wp:inline distT="0" distB="0" distL="0" distR="0" wp14:anchorId="5FDDB908" wp14:editId="4D157874">
              <wp:extent cx="5486400" cy="333664"/>
              <wp:effectExtent l="0" t="0" r="0" b="9525"/>
              <wp:docPr id="6" name="Rectangle 6"/>
              <wp:cNvGraphicFramePr/>
              <a:graphic xmlns:a="http://schemas.openxmlformats.org/drawingml/2006/main">
                <a:graphicData uri="http://schemas.microsoft.com/office/word/2010/wordprocessingShape">
                  <wps:wsp>
                    <wps:cNvSpPr/>
                    <wps:spPr>
                      <a:xfrm>
                        <a:off x="0" y="0"/>
                        <a:ext cx="5486400" cy="333664"/>
                      </a:xfrm>
                      <a:prstGeom prst="rect">
                        <a:avLst/>
                      </a:prstGeom>
                      <a:solidFill>
                        <a:srgbClr val="FFFFFF"/>
                      </a:solidFill>
                      <a:ln w="9525" cap="flat" cmpd="sng">
                        <a:noFill/>
                        <a:prstDash val="solid"/>
                        <a:miter lim="800000"/>
                        <a:headEnd type="none" w="sm" len="sm"/>
                        <a:tailEnd type="none" w="sm" len="sm"/>
                      </a:ln>
                    </wps:spPr>
                    <wps:txbx>
                      <w:txbxContent>
                        <w:p w14:paraId="5247ECBB" w14:textId="77777777" w:rsidR="002E7B23" w:rsidRPr="00617F4D" w:rsidRDefault="002E7B23" w:rsidP="002E7B23">
                          <w:pPr>
                            <w:jc w:val="center"/>
                            <w:textDirection w:val="btLr"/>
                            <w:rPr>
                              <w:rFonts w:ascii="Arial" w:hAnsi="Arial" w:cs="Arial"/>
                              <w:i/>
                              <w:iCs/>
                              <w:sz w:val="24"/>
                              <w:szCs w:val="24"/>
                            </w:rPr>
                          </w:pPr>
                          <w:r>
                            <w:rPr>
                              <w:rFonts w:ascii="Arial" w:hAnsi="Arial"/>
                              <w:i/>
                              <w:color w:val="000000"/>
                              <w:sz w:val="24"/>
                            </w:rPr>
                            <w:t>Pe coală cu antetul școlii</w:t>
                          </w:r>
                        </w:p>
                      </w:txbxContent>
                    </wps:txbx>
                    <wps:bodyPr spcFirstLastPara="1" wrap="square" lIns="91425" tIns="45700" rIns="91425" bIns="45700" anchor="t" anchorCtr="0">
                      <a:noAutofit/>
                    </wps:bodyPr>
                  </wps:wsp>
                </a:graphicData>
              </a:graphic>
            </wp:inline>
          </w:drawing>
        </mc:Choice>
        <mc:Fallback>
          <w:pict>
            <v:rect w14:anchorId="5FDDB908" id="Rectangle 6" o:spid="_x0000_s1026" style="width:6in;height:2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" stroked="f">
              <v:stroke startarrowwidth="narrow" startarrowlength="short" endarrowwidth="narrow" endarrowlength="short"/>
              <v:textbox inset="2.53958mm,1.2694mm,2.53958mm,1.2694mm">
                <w:txbxContent>
                  <w:p w14:paraId="5247ECBB" w14:textId="77777777" w:rsidR="002E7B23" w:rsidRPr="00617F4D" w:rsidRDefault="002E7B23" w:rsidP="002E7B23">
                    <w:pPr>
                      <w:jc w:val="center"/>
                      <w:textDirection w:val="btLr"/>
                      <w:rPr>
                        <w:rFonts w:ascii="Arial" w:hAnsi="Arial" w:cs="Arial"/>
                        <w:i/>
                        <w:iCs/>
                        <w:sz w:val="24"/>
                        <w:szCs w:val="24"/>
                      </w:rPr>
                    </w:pPr>
                    <w:r>
                      <w:rPr>
                        <w:rFonts w:ascii="Arial" w:hAnsi="Arial"/>
                        <w:i/>
                        <w:color w:val="000000"/>
                        <w:sz w:val="24"/>
                      </w:rPr>
                      <w:t>Pe coală cu antetul școlii</w:t>
                    </w:r>
                  </w:p>
                </w:txbxContent>
              </v:textbox>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5552A3"/>
    <w:multiLevelType w:val="multilevel"/>
    <w:tmpl w:val="BB60CB42"/>
    <w:lvl w:ilvl="0">
      <w:start w:val="1"/>
      <w:numFmt w:val="bullet"/>
      <w:lvlText w:val="□"/>
      <w:lvlJc w:val="left"/>
      <w:pPr>
        <w:ind w:left="471" w:hanging="360"/>
      </w:pPr>
      <w:rPr>
        <w:rFonts w:ascii="Arial" w:eastAsia="Noto Sans Symbols" w:hAnsi="Arial" w:cs="Arial" w:hint="default"/>
        <w:sz w:val="24"/>
        <w:szCs w:val="24"/>
      </w:rPr>
    </w:lvl>
    <w:lvl w:ilvl="1">
      <w:start w:val="1"/>
      <w:numFmt w:val="bullet"/>
      <w:lvlText w:val="o"/>
      <w:lvlJc w:val="left"/>
      <w:pPr>
        <w:ind w:left="1191" w:hanging="360"/>
      </w:pPr>
      <w:rPr>
        <w:rFonts w:ascii="Courier New" w:eastAsia="Courier New" w:hAnsi="Courier New" w:cs="Courier New"/>
      </w:rPr>
    </w:lvl>
    <w:lvl w:ilvl="2">
      <w:start w:val="1"/>
      <w:numFmt w:val="bullet"/>
      <w:lvlText w:val="▪"/>
      <w:lvlJc w:val="left"/>
      <w:pPr>
        <w:ind w:left="1911" w:hanging="360"/>
      </w:pPr>
      <w:rPr>
        <w:rFonts w:ascii="Noto Sans Symbols" w:eastAsia="Noto Sans Symbols" w:hAnsi="Noto Sans Symbols" w:cs="Noto Sans Symbols"/>
      </w:rPr>
    </w:lvl>
    <w:lvl w:ilvl="3">
      <w:start w:val="1"/>
      <w:numFmt w:val="bullet"/>
      <w:lvlText w:val="●"/>
      <w:lvlJc w:val="left"/>
      <w:pPr>
        <w:ind w:left="2631" w:hanging="360"/>
      </w:pPr>
      <w:rPr>
        <w:rFonts w:ascii="Noto Sans Symbols" w:eastAsia="Noto Sans Symbols" w:hAnsi="Noto Sans Symbols" w:cs="Noto Sans Symbols"/>
      </w:rPr>
    </w:lvl>
    <w:lvl w:ilvl="4">
      <w:start w:val="1"/>
      <w:numFmt w:val="bullet"/>
      <w:lvlText w:val="o"/>
      <w:lvlJc w:val="left"/>
      <w:pPr>
        <w:ind w:left="3351" w:hanging="360"/>
      </w:pPr>
      <w:rPr>
        <w:rFonts w:ascii="Courier New" w:eastAsia="Courier New" w:hAnsi="Courier New" w:cs="Courier New"/>
      </w:rPr>
    </w:lvl>
    <w:lvl w:ilvl="5">
      <w:start w:val="1"/>
      <w:numFmt w:val="bullet"/>
      <w:lvlText w:val="▪"/>
      <w:lvlJc w:val="left"/>
      <w:pPr>
        <w:ind w:left="4071" w:hanging="360"/>
      </w:pPr>
      <w:rPr>
        <w:rFonts w:ascii="Noto Sans Symbols" w:eastAsia="Noto Sans Symbols" w:hAnsi="Noto Sans Symbols" w:cs="Noto Sans Symbols"/>
      </w:rPr>
    </w:lvl>
    <w:lvl w:ilvl="6">
      <w:start w:val="1"/>
      <w:numFmt w:val="bullet"/>
      <w:lvlText w:val="●"/>
      <w:lvlJc w:val="left"/>
      <w:pPr>
        <w:ind w:left="4791" w:hanging="360"/>
      </w:pPr>
      <w:rPr>
        <w:rFonts w:ascii="Noto Sans Symbols" w:eastAsia="Noto Sans Symbols" w:hAnsi="Noto Sans Symbols" w:cs="Noto Sans Symbols"/>
      </w:rPr>
    </w:lvl>
    <w:lvl w:ilvl="7">
      <w:start w:val="1"/>
      <w:numFmt w:val="bullet"/>
      <w:lvlText w:val="o"/>
      <w:lvlJc w:val="left"/>
      <w:pPr>
        <w:ind w:left="5511" w:hanging="360"/>
      </w:pPr>
      <w:rPr>
        <w:rFonts w:ascii="Courier New" w:eastAsia="Courier New" w:hAnsi="Courier New" w:cs="Courier New"/>
      </w:rPr>
    </w:lvl>
    <w:lvl w:ilvl="8">
      <w:start w:val="1"/>
      <w:numFmt w:val="bullet"/>
      <w:lvlText w:val="▪"/>
      <w:lvlJc w:val="left"/>
      <w:pPr>
        <w:ind w:left="6231" w:hanging="360"/>
      </w:pPr>
      <w:rPr>
        <w:rFonts w:ascii="Noto Sans Symbols" w:eastAsia="Noto Sans Symbols" w:hAnsi="Noto Sans Symbols" w:cs="Noto Sans Symbols"/>
      </w:rPr>
    </w:lvl>
  </w:abstractNum>
  <w:abstractNum w:abstractNumId="1" w15:restartNumberingAfterBreak="0">
    <w:nsid w:val="71EF1C82"/>
    <w:multiLevelType w:val="multilevel"/>
    <w:tmpl w:val="775EB35C"/>
    <w:lvl w:ilvl="0">
      <w:start w:val="1"/>
      <w:numFmt w:val="decimal"/>
      <w:lvlText w:val="%1."/>
      <w:lvlJc w:val="left"/>
      <w:pPr>
        <w:ind w:left="0" w:hanging="721"/>
      </w:pPr>
      <w:rPr>
        <w:rFonts w:ascii="Arial" w:eastAsia="Arial" w:hAnsi="Arial" w:cs="Arial"/>
        <w:b/>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E54"/>
    <w:rsid w:val="000268E3"/>
    <w:rsid w:val="000751D6"/>
    <w:rsid w:val="000D5A87"/>
    <w:rsid w:val="00127C98"/>
    <w:rsid w:val="00160B44"/>
    <w:rsid w:val="0023736E"/>
    <w:rsid w:val="00265E8B"/>
    <w:rsid w:val="002E7B23"/>
    <w:rsid w:val="00326395"/>
    <w:rsid w:val="00333877"/>
    <w:rsid w:val="003513A6"/>
    <w:rsid w:val="00352D24"/>
    <w:rsid w:val="00422208"/>
    <w:rsid w:val="005523F3"/>
    <w:rsid w:val="00617F4D"/>
    <w:rsid w:val="006B4A18"/>
    <w:rsid w:val="006B5F8B"/>
    <w:rsid w:val="006C6311"/>
    <w:rsid w:val="00704E54"/>
    <w:rsid w:val="0074365E"/>
    <w:rsid w:val="0076050B"/>
    <w:rsid w:val="00782D9D"/>
    <w:rsid w:val="0078496B"/>
    <w:rsid w:val="00917202"/>
    <w:rsid w:val="009A1640"/>
    <w:rsid w:val="00A01EB3"/>
    <w:rsid w:val="00A46CEF"/>
    <w:rsid w:val="00A6034E"/>
    <w:rsid w:val="00A7470D"/>
    <w:rsid w:val="00AA2FAA"/>
    <w:rsid w:val="00AA3D46"/>
    <w:rsid w:val="00AB06B3"/>
    <w:rsid w:val="00AE2C9E"/>
    <w:rsid w:val="00B4129A"/>
    <w:rsid w:val="00BA79F5"/>
    <w:rsid w:val="00BC17AA"/>
    <w:rsid w:val="00BE06BD"/>
    <w:rsid w:val="00C806A7"/>
    <w:rsid w:val="00CB68C9"/>
    <w:rsid w:val="00CB69FB"/>
    <w:rsid w:val="00CE3388"/>
    <w:rsid w:val="00D12EFE"/>
    <w:rsid w:val="00D56BF0"/>
    <w:rsid w:val="00D67B8F"/>
    <w:rsid w:val="00E007B5"/>
    <w:rsid w:val="00E155D8"/>
    <w:rsid w:val="00E2578F"/>
    <w:rsid w:val="00E379E5"/>
    <w:rsid w:val="00E570E5"/>
    <w:rsid w:val="00E63226"/>
    <w:rsid w:val="00E71768"/>
    <w:rsid w:val="00EE0BBD"/>
    <w:rsid w:val="00F476C2"/>
    <w:rsid w:val="00FD0DC4"/>
    <w:rsid w:val="00FE206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7F10687"/>
  <w15:docId w15:val="{EBFB0817-4C18-4F0B-847F-07CEE915E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o-RO" w:eastAsia="en-CA"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100"/>
      <w:outlineLvl w:val="0"/>
    </w:pPr>
    <w:rPr>
      <w:rFonts w:ascii="Times New Roman" w:eastAsia="Times New Roman" w:hAnsi="Times New Roman"/>
      <w:b/>
      <w:bCs/>
      <w:sz w:val="26"/>
      <w:szCs w:val="26"/>
    </w:rPr>
  </w:style>
  <w:style w:type="paragraph" w:styleId="Heading2">
    <w:name w:val="heading 2"/>
    <w:basedOn w:val="Normal"/>
    <w:uiPriority w:val="9"/>
    <w:semiHidden/>
    <w:unhideWhenUsed/>
    <w:qFormat/>
    <w:pPr>
      <w:ind w:left="100"/>
      <w:outlineLvl w:val="1"/>
    </w:pPr>
    <w:rPr>
      <w:rFonts w:ascii="Times New Roman" w:eastAsia="Times New Roman" w:hAnsi="Times New Roman"/>
      <w:b/>
      <w:bCs/>
      <w:sz w:val="24"/>
      <w:szCs w:val="2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pPr>
      <w:ind w:left="160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F1226F"/>
    <w:rPr>
      <w:rFonts w:ascii="Tahoma" w:hAnsi="Tahoma" w:cs="Tahoma"/>
      <w:sz w:val="16"/>
      <w:szCs w:val="16"/>
    </w:rPr>
  </w:style>
  <w:style w:type="character" w:customStyle="1" w:styleId="BalloonTextChar">
    <w:name w:val="Balloon Text Char"/>
    <w:basedOn w:val="DefaultParagraphFont"/>
    <w:link w:val="BalloonText"/>
    <w:uiPriority w:val="99"/>
    <w:semiHidden/>
    <w:rsid w:val="00F1226F"/>
    <w:rPr>
      <w:rFonts w:ascii="Tahoma" w:hAnsi="Tahoma" w:cs="Tahoma"/>
      <w:sz w:val="16"/>
      <w:szCs w:val="16"/>
    </w:rPr>
  </w:style>
  <w:style w:type="paragraph" w:styleId="Header">
    <w:name w:val="header"/>
    <w:basedOn w:val="Normal"/>
    <w:link w:val="HeaderChar"/>
    <w:uiPriority w:val="99"/>
    <w:unhideWhenUsed/>
    <w:rsid w:val="0046059D"/>
    <w:pPr>
      <w:tabs>
        <w:tab w:val="center" w:pos="4680"/>
        <w:tab w:val="right" w:pos="9360"/>
      </w:tabs>
    </w:pPr>
  </w:style>
  <w:style w:type="character" w:customStyle="1" w:styleId="HeaderChar">
    <w:name w:val="Header Char"/>
    <w:basedOn w:val="DefaultParagraphFont"/>
    <w:link w:val="Header"/>
    <w:uiPriority w:val="99"/>
    <w:rsid w:val="0046059D"/>
  </w:style>
  <w:style w:type="paragraph" w:styleId="Footer">
    <w:name w:val="footer"/>
    <w:basedOn w:val="Normal"/>
    <w:link w:val="FooterChar"/>
    <w:uiPriority w:val="99"/>
    <w:unhideWhenUsed/>
    <w:rsid w:val="0046059D"/>
    <w:pPr>
      <w:tabs>
        <w:tab w:val="center" w:pos="4680"/>
        <w:tab w:val="right" w:pos="9360"/>
      </w:tabs>
    </w:pPr>
  </w:style>
  <w:style w:type="character" w:customStyle="1" w:styleId="FooterChar">
    <w:name w:val="Footer Char"/>
    <w:basedOn w:val="DefaultParagraphFont"/>
    <w:link w:val="Footer"/>
    <w:uiPriority w:val="99"/>
    <w:rsid w:val="0046059D"/>
  </w:style>
  <w:style w:type="table" w:styleId="TableGrid">
    <w:name w:val="Table Grid"/>
    <w:basedOn w:val="TableNormal"/>
    <w:uiPriority w:val="59"/>
    <w:rsid w:val="00F74A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74AD6"/>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23736E"/>
    <w:rPr>
      <w:sz w:val="16"/>
      <w:szCs w:val="16"/>
    </w:rPr>
  </w:style>
  <w:style w:type="paragraph" w:styleId="CommentText">
    <w:name w:val="annotation text"/>
    <w:basedOn w:val="Normal"/>
    <w:link w:val="CommentTextChar"/>
    <w:uiPriority w:val="99"/>
    <w:semiHidden/>
    <w:unhideWhenUsed/>
    <w:rsid w:val="0023736E"/>
    <w:rPr>
      <w:sz w:val="20"/>
      <w:szCs w:val="20"/>
    </w:rPr>
  </w:style>
  <w:style w:type="character" w:customStyle="1" w:styleId="CommentTextChar">
    <w:name w:val="Comment Text Char"/>
    <w:basedOn w:val="DefaultParagraphFont"/>
    <w:link w:val="CommentText"/>
    <w:uiPriority w:val="99"/>
    <w:semiHidden/>
    <w:rsid w:val="0023736E"/>
    <w:rPr>
      <w:sz w:val="20"/>
      <w:szCs w:val="20"/>
    </w:rPr>
  </w:style>
  <w:style w:type="paragraph" w:styleId="CommentSubject">
    <w:name w:val="annotation subject"/>
    <w:basedOn w:val="CommentText"/>
    <w:next w:val="CommentText"/>
    <w:link w:val="CommentSubjectChar"/>
    <w:uiPriority w:val="99"/>
    <w:semiHidden/>
    <w:unhideWhenUsed/>
    <w:rsid w:val="0023736E"/>
    <w:rPr>
      <w:b/>
      <w:bCs/>
    </w:rPr>
  </w:style>
  <w:style w:type="character" w:customStyle="1" w:styleId="CommentSubjectChar">
    <w:name w:val="Comment Subject Char"/>
    <w:basedOn w:val="CommentTextChar"/>
    <w:link w:val="CommentSubject"/>
    <w:uiPriority w:val="99"/>
    <w:semiHidden/>
    <w:rsid w:val="0023736E"/>
    <w:rPr>
      <w:b/>
      <w:bCs/>
      <w:sz w:val="20"/>
      <w:szCs w:val="20"/>
    </w:rPr>
  </w:style>
  <w:style w:type="character" w:styleId="Hyperlink">
    <w:name w:val="Hyperlink"/>
    <w:basedOn w:val="DefaultParagraphFont"/>
    <w:uiPriority w:val="99"/>
    <w:unhideWhenUsed/>
    <w:rsid w:val="00D67B8F"/>
    <w:rPr>
      <w:color w:val="0000FF" w:themeColor="hyperlink"/>
      <w:u w:val="single"/>
    </w:rPr>
  </w:style>
  <w:style w:type="character" w:styleId="UnresolvedMention">
    <w:name w:val="Unresolved Mention"/>
    <w:basedOn w:val="DefaultParagraphFont"/>
    <w:uiPriority w:val="99"/>
    <w:semiHidden/>
    <w:unhideWhenUsed/>
    <w:rsid w:val="00D67B8F"/>
    <w:rPr>
      <w:color w:val="605E5C"/>
      <w:shd w:val="clear" w:color="auto" w:fill="E1DFDD"/>
    </w:rPr>
  </w:style>
  <w:style w:type="character" w:styleId="FollowedHyperlink">
    <w:name w:val="FollowedHyperlink"/>
    <w:basedOn w:val="DefaultParagraphFont"/>
    <w:uiPriority w:val="99"/>
    <w:semiHidden/>
    <w:unhideWhenUsed/>
    <w:rsid w:val="00B4129A"/>
    <w:rPr>
      <w:color w:val="800080" w:themeColor="followedHyperlink"/>
      <w:u w:val="single"/>
    </w:rPr>
  </w:style>
  <w:style w:type="paragraph" w:styleId="Revision">
    <w:name w:val="Revision"/>
    <w:hidden/>
    <w:uiPriority w:val="99"/>
    <w:semiHidden/>
    <w:rsid w:val="00E570E5"/>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JZA20bfPkg+KVJEePF1bBV6ybBQ==">AMUW2mWuSO2WZjq9cLIIQehPd4aUW4+Ljw914ACO5SQqCg/AeEd8zlZEzAWs8ARV1aZaQPvLES7v732q6TG/oUx1aBxjW8bTQ993OMfzqIc/cUoZg6pxaIAC/jQucVInfjbsx0L+q1ooTnZnRDpJLbF8mkFkWGK8gQYfxknSYzK7zQJ9NHjt+8YW9RDIJfeY7g6nHuKbEPMhKz0FHnsGCvUspKC54tR9M64rK2CxtIWdz+tRVqmrNJJjnjWWPTPU5YeWcp3IQhzA6UyAMn9TE4hx47LYbMp17MoDp+YRsbLG/YFn9ypcarB3X2eCY5JqACU0Ds/zu1OF</go:docsCustomData>
</go:gDocsCustomXmlDataStorage>
</file>

<file path=customXml/itemProps1.xml><?xml version="1.0" encoding="utf-8"?>
<ds:datastoreItem xmlns:ds="http://schemas.openxmlformats.org/officeDocument/2006/customXml" ds:itemID="{B1B1DAE2-DB3E-4C02-9115-30316230061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467</Words>
  <Characters>2663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Hallett</dc:creator>
  <cp:lastModifiedBy>Nantais, Lisa</cp:lastModifiedBy>
  <cp:revision>4</cp:revision>
  <dcterms:created xsi:type="dcterms:W3CDTF">2023-02-15T17:25:00Z</dcterms:created>
  <dcterms:modified xsi:type="dcterms:W3CDTF">2023-03-15T19:56:00Z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2012-07-24T00:00:00Z</vt:filetime>
  </property>
  <property fmtid="{D5CDD505-2E9C-101B-9397-08002B2CF9AE}" pid="3" name="LastSaved">
    <vt:filetime>2014-02-26T00:00:00Z</vt:filetime>
  </property>
</Properties>
</file>